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08" w:rsidRPr="00972856" w:rsidRDefault="00AF5708" w:rsidP="00AF570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72856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FBC0BDE" wp14:editId="6C204CEA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08" w:rsidRPr="00972856" w:rsidRDefault="00AF5708" w:rsidP="00AF5708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F5708" w:rsidRPr="00972856" w:rsidRDefault="00AF5708" w:rsidP="00AF5708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72856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AF5708" w:rsidRPr="00972856" w:rsidRDefault="00AF5708" w:rsidP="00AF5708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72856">
        <w:rPr>
          <w:rFonts w:ascii="Calibri" w:hAnsi="Calibri" w:cs="Calibri"/>
          <w:b/>
          <w:color w:val="FF0000"/>
          <w:sz w:val="24"/>
          <w:szCs w:val="24"/>
        </w:rPr>
        <w:t xml:space="preserve">(период с </w:t>
      </w:r>
      <w:r w:rsidR="00330E2F">
        <w:rPr>
          <w:rFonts w:ascii="Calibri" w:hAnsi="Calibri" w:cs="Calibri"/>
          <w:b/>
          <w:color w:val="FF0000"/>
          <w:sz w:val="24"/>
          <w:szCs w:val="24"/>
        </w:rPr>
        <w:t>16</w:t>
      </w:r>
      <w:r w:rsidRPr="00972856">
        <w:rPr>
          <w:rFonts w:ascii="Calibri" w:hAnsi="Calibri" w:cs="Calibri"/>
          <w:b/>
          <w:color w:val="FF0000"/>
          <w:sz w:val="24"/>
          <w:szCs w:val="24"/>
        </w:rPr>
        <w:t xml:space="preserve"> по </w:t>
      </w:r>
      <w:r w:rsidR="00330E2F">
        <w:rPr>
          <w:rFonts w:ascii="Calibri" w:hAnsi="Calibri" w:cs="Calibri"/>
          <w:b/>
          <w:color w:val="FF0000"/>
          <w:sz w:val="24"/>
          <w:szCs w:val="24"/>
        </w:rPr>
        <w:t>22</w:t>
      </w:r>
      <w:bookmarkStart w:id="0" w:name="_GoBack"/>
      <w:bookmarkEnd w:id="0"/>
      <w:r w:rsidRPr="00972856">
        <w:rPr>
          <w:rFonts w:ascii="Calibri" w:hAnsi="Calibri" w:cs="Calibri"/>
          <w:b/>
          <w:color w:val="FF0000"/>
          <w:sz w:val="24"/>
          <w:szCs w:val="24"/>
        </w:rPr>
        <w:t xml:space="preserve"> декабря 2024 года)</w:t>
      </w:r>
    </w:p>
    <w:p w:rsidR="00AF5708" w:rsidRDefault="00AF5708" w:rsidP="00AF570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836916" w:rsidRPr="00AF5708" w:rsidRDefault="00836916" w:rsidP="00AF570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F5708">
        <w:rPr>
          <w:rFonts w:ascii="Calibri" w:hAnsi="Calibri" w:cs="Calibri"/>
          <w:b/>
          <w:color w:val="FF0000"/>
          <w:sz w:val="24"/>
          <w:szCs w:val="24"/>
        </w:rPr>
        <w:t>ПРАВИТЕЛЬСТВО/СФ/ГД</w:t>
      </w:r>
    </w:p>
    <w:p w:rsidR="00836916" w:rsidRPr="00AF5708" w:rsidRDefault="00836916" w:rsidP="00AF5708">
      <w:pPr>
        <w:jc w:val="both"/>
        <w:rPr>
          <w:rFonts w:ascii="Calibri" w:hAnsi="Calibri" w:cs="Calibri"/>
          <w:b/>
          <w:sz w:val="24"/>
          <w:szCs w:val="24"/>
        </w:rPr>
      </w:pPr>
      <w:r w:rsidRPr="00AF5708">
        <w:rPr>
          <w:rFonts w:ascii="Calibri" w:hAnsi="Calibri" w:cs="Calibri"/>
          <w:b/>
          <w:sz w:val="24"/>
          <w:szCs w:val="24"/>
        </w:rPr>
        <w:t>Путин подвел итоги 2024 года. Что он сказал о здравоохранении</w:t>
      </w:r>
    </w:p>
    <w:p w:rsidR="00836916" w:rsidRPr="00AF5708" w:rsidRDefault="00836916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Президент РФ Владимир Путин 19 декабря в прямом эфире подвел итоги года, ответив на вопросы граждан и журналистов. Всего в адрес главы государства поступило более 2,2 млн обращений, а второе место по популярности заняли темы, касающиеся здравоохранения. Как Путин ответил на вопросы о дефиците медкадров, лекарственном обеспечении и запрете абортов по системе ОМС – в обзоре </w:t>
      </w:r>
      <w:proofErr w:type="spellStart"/>
      <w:r w:rsidRPr="00AF5708">
        <w:rPr>
          <w:rFonts w:ascii="Calibri" w:hAnsi="Calibri" w:cs="Calibri"/>
          <w:sz w:val="24"/>
          <w:szCs w:val="24"/>
        </w:rPr>
        <w:t>Vademecum</w:t>
      </w:r>
      <w:proofErr w:type="spellEnd"/>
      <w:r w:rsidRPr="00AF5708">
        <w:rPr>
          <w:rFonts w:ascii="Calibri" w:hAnsi="Calibri" w:cs="Calibri"/>
          <w:sz w:val="24"/>
          <w:szCs w:val="24"/>
        </w:rPr>
        <w:t>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О нехватке специалистов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Ирина Сычева из Нижнего Новгорода задала вопрос о нехватке узких специалистов и участковых терапевтов в поликлиниках. Она отметила, что врачи уходят в платные клиники. «Второй месяц я не могу записать отца к кардиологу, он после инфаркта. Врач принимает раз в неделю, электронной записи нет. Очередь стоит на улице до семи утра, до открытия поликлиники», – посетовала Сычева.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Владимир Путин: «Вопросы медицины я вижу в разрезе всего комплекса. На втором месте стоят. Всегда очень важный вопрос во всех странах с развитой рыночной экономикой. Там, пожалуй, острее, чем у нас. Но что о них думать, о себе надо думать, о доме. &lt;...&gt; Главная </w:t>
      </w:r>
      <w:hyperlink r:id="rId5" w:tooltip="https://t.me/vademecum_live/13727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проблема с кадрами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> – в первичном звене здравоохранения. У нас стационары есть, и там работают врачи. Там практически вопроса с кадрами нет. В первичном звене есть. Из этого вытекает понятный вывод – это прежде всего вопрос организации здравоохранения в регионах России. Если посмотреть на оборачиваемость коек, то мы увидим, что они не целиком и не полностью в течение года заполнены. В то же время в первичном звене – в поликлиниках, районных больницах – есть проблемы каждый день. И это задача местных органов власти – распределить нагрузку. &lt;...&gt; Второе связано с </w:t>
      </w:r>
      <w:hyperlink r:id="rId6" w:tooltip="https://vademec.ru/news/2024/04/10/minzdrav-rf-detaliziroval-kvoty-na-tselevoe-obuchenie-v-2024-godu/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подготовкой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> кадров – Минздрав старается привлечь как можно больше абитуриентов. Этот </w:t>
      </w:r>
      <w:hyperlink r:id="rId7" w:tooltip="https://vademec.ru/news/2024/03/28/volodin-schetnoy-palate-nuzhno-otsenit-effektivnost-tselevogo-nabora-v-medvuzy/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процесс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> идет.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Мы начали </w:t>
      </w:r>
      <w:hyperlink r:id="rId8" w:tooltip="https://www.vademec.ru/news/2024/03/21/pravitelstvo-uvelichilo-razmer-sotsvyplat-medikam-i-rasprostranilo-ikh-na-kliniki-fmba/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доплачивать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> в небольших населенных пунктах  врачам и медсестрам 50 или 29 тысяч рублей. И это тоже имеет значение. Мы видим впервые за предыдущие годы приток в 17 тысяч специалистов. Но их все-таки не хватает. Необходимо продолжить работу по укреплению первичного звена. &lt;...&gt; В вашем конкретном случае мы точно поможем вашему папе».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lastRenderedPageBreak/>
        <w:t>Почти сразу после окончания прямой линии с Ириной Сычевой связалась министр здравоохранения Нижегородской области Галина Михайлова – об этом </w:t>
      </w:r>
      <w:hyperlink r:id="rId9" w:tooltip="https://nn-now.ru/minzdrav-svyazalsya-s-nizhegorodkoj-posle-zhaloby-putinu-na-nexvatku-vrachej/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написали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> региональные СМИ. Министерство взяло на контроль вопрос об оказании медпомощи отцу женщины. Как сообщается, его уже обеспечили необходимыми лекарствами.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 xml:space="preserve">О проблемах с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лекобеспечением</w:t>
      </w:r>
      <w:proofErr w:type="spellEnd"/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 xml:space="preserve">Ведущий программы «Итоги года с Владимиром Путиным», военный корреспондент Первого канала Дмитрий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Кулько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зачитал обращения граждан, которые не могут получить лекарства по льготе, в том числе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онкопрепараты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, инсулин и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физраствор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. Рашида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Гаютдинова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пожаловалась, что не может получить инсулин уже четыре месяца.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Кулько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спросил Путина, на каком этапе находится развитие отечественной фармакологии и как президент оценивает обеспеченность граждан препаратами.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Владимир Путин: «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Фарма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– важнейшее направление нашей деятельности. Когда я работал председателем Правительства Российской Федерации – в 2008 году, – тогда мы начали работу по развитию собственной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фармпромышленности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. В 2009 году программы были сформулированы. Я уже не помню, сколько денег мы туда вкладывали, но сама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фарма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развивалась при поддержке и при помощи государства, как правило –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. Сегодня наши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фармкомпании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стали вкладывать в развитие собственные ресурсы, исчисляющиеся десятками миллиардов рублей. &lt;...&gt; Начали создавать на основе собственных молекул собственные препараты, субстанции, сложные лекарства, в том числе для борьбы с онкологическими заболеваниями.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Что касается инсулина, тест-полосок. Это такие </w:t>
      </w:r>
      <w:hyperlink r:id="rId10" w:tooltip="https://vademec.ru/news/2024/12/18/v-bashkirii-patsienty-s-astmoy-ne-mogut-poluchit-preparaty-iz-spiska-zhnvlp/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сбои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 xml:space="preserve">, недоработки в деятельности соответствующих ведомств и на местах. Деньги в целом на эти препараты выделяются в полном объеме. Это вопрос организации торгов и своевременного принятия решений. Конечно, я обязательно поговорю с коллегами из правительства и субъектов. Нужно просто вовремя все делать и ориентироваться на потребности рынка. У нас сейчас программа развития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фармы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существует. Она включена в проект технологического лидерства. &lt;...&gt; Что касается препаратов ЖНВЛП – к 2030 году мы должны выйти на 90% обеспечения собственными препаратами, а по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медизделиям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– на 40%. В целом эта работа двигается хорошим темпом.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А </w:t>
      </w:r>
      <w:hyperlink r:id="rId11" w:tooltip="https://t.me/vademecum_live/14340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инсулина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 xml:space="preserve"> у нас в целом достаточно,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физраствор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– это вообще ерунда. Там дело не в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физрастворах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>, а в упаковках. Просто своевременно два ведомства – 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Минпромторг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и Минздрав – не приняли решение по ценам на эту упаковку. И производителям, которым эту цену предлагали, она стала в убыток. Дошли до того, что начали закупать эту упаковку за границей. Но на сегодняшний день все решения приняты. Очень надеюсь на то, что этих сбоев не будет». 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О выведении абортов из системы ОМС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Корреспондент телеканала «Спас» Ксения Аксенова задала вопрос о выводе процедуры абортов из системы ОМС: «Патриарх из года в год говорит о выведении абортов из системы ОМС, потому что это не медицинская процедура – она не лечит, а только калечит. И лидеры традиционных религий России в этом поддерживают нашего патриарха. Скажите, будет ли это сделано?»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 xml:space="preserve">Владимир Путин: «Что касается абортов – конечно, мы здесь должны думать о том, чтобы и религиозные убеждения не страдали, и чтобы решались вопросы, связанные с демографией. </w:t>
      </w:r>
      <w:r w:rsidRPr="00AF5708">
        <w:rPr>
          <w:rFonts w:ascii="Calibri" w:hAnsi="Calibri" w:cs="Calibri"/>
          <w:spacing w:val="-5"/>
          <w:sz w:val="24"/>
          <w:szCs w:val="24"/>
        </w:rPr>
        <w:lastRenderedPageBreak/>
        <w:t>Но в то же время мы должны подумать об уровне благосостояния российских семей с детьми и их будущем, о праве женщины принимать какие-то решения. Это тонкий вопрос, который в ходе пресс-конференции </w:t>
      </w:r>
      <w:hyperlink r:id="rId12" w:tooltip="https://vademec.ru/news/2024/12/11/razrabotchik-otozval-iz-gosdumy-zakonoproekt-o-zaprete-abortov-v-chastnykh-klinikakh/" w:history="1">
        <w:r w:rsidRPr="00AF5708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не решается</w:t>
        </w:r>
      </w:hyperlink>
      <w:r w:rsidRPr="00AF5708">
        <w:rPr>
          <w:rFonts w:ascii="Calibri" w:hAnsi="Calibri" w:cs="Calibri"/>
          <w:spacing w:val="-5"/>
          <w:sz w:val="24"/>
          <w:szCs w:val="24"/>
        </w:rPr>
        <w:t>». 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>О демографии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 xml:space="preserve">Максим Долгов, представляющий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медиахолдинг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AF5708">
        <w:rPr>
          <w:rFonts w:ascii="Calibri" w:hAnsi="Calibri" w:cs="Calibri"/>
          <w:spacing w:val="-5"/>
          <w:sz w:val="24"/>
          <w:szCs w:val="24"/>
        </w:rPr>
        <w:t>Readovka</w:t>
      </w:r>
      <w:proofErr w:type="spellEnd"/>
      <w:r w:rsidRPr="00AF5708">
        <w:rPr>
          <w:rFonts w:ascii="Calibri" w:hAnsi="Calibri" w:cs="Calibri"/>
          <w:spacing w:val="-5"/>
          <w:sz w:val="24"/>
          <w:szCs w:val="24"/>
        </w:rPr>
        <w:t>, задал вопрос о том, какие меры предпринимаются для повышения рождаемости.</w:t>
      </w:r>
    </w:p>
    <w:p w:rsidR="00836916" w:rsidRPr="00AF5708" w:rsidRDefault="00836916" w:rsidP="00AF5708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F5708">
        <w:rPr>
          <w:rFonts w:ascii="Calibri" w:hAnsi="Calibri" w:cs="Calibri"/>
          <w:spacing w:val="-5"/>
          <w:sz w:val="24"/>
          <w:szCs w:val="24"/>
        </w:rPr>
        <w:t xml:space="preserve">Владимир Путин: «Вопрос чрезвычайно важный не только для нас, но и для многих стран мира. В СССР достигался уровень примерно 2% рождаемости. Несколько лет назад мы достигали уровня в размере 1,7%. К сожалению, он у нас упал до 1,41%. Конечно, это мало. &lt;...&gt; Для </w:t>
      </w:r>
      <w:proofErr w:type="gramStart"/>
      <w:r w:rsidRPr="00AF5708">
        <w:rPr>
          <w:rFonts w:ascii="Calibri" w:hAnsi="Calibri" w:cs="Calibri"/>
          <w:spacing w:val="-5"/>
          <w:sz w:val="24"/>
          <w:szCs w:val="24"/>
        </w:rPr>
        <w:t>того</w:t>
      </w:r>
      <w:proofErr w:type="gramEnd"/>
      <w:r w:rsidRPr="00AF5708">
        <w:rPr>
          <w:rFonts w:ascii="Calibri" w:hAnsi="Calibri" w:cs="Calibri"/>
          <w:spacing w:val="-5"/>
          <w:sz w:val="24"/>
          <w:szCs w:val="24"/>
        </w:rPr>
        <w:t> чтобы обеспечить просто воспроизводство, нам нужно поднять коэффициент до 2,1%, а чтобы население росло – 2,3%. &lt;...&gt; У нас количество женщин в детородном возрасте сократилось на 30%. Девочки нужны, девушки. Что мы делаем для того, чтобы поправить ситуацию? У нас создана целая программа. &lt;...&gt; Я хочу обратиться ко всем руководителям всех субъектов России. С этого должен начинаться рабочий день и этим заканчиваться».</w:t>
      </w:r>
    </w:p>
    <w:p w:rsidR="00836916" w:rsidRPr="00AF5708" w:rsidRDefault="00836916" w:rsidP="00AF5708">
      <w:pPr>
        <w:jc w:val="both"/>
        <w:rPr>
          <w:rFonts w:ascii="Calibri" w:hAnsi="Calibri" w:cs="Calibri"/>
          <w:sz w:val="24"/>
          <w:szCs w:val="24"/>
        </w:rPr>
      </w:pPr>
      <w:hyperlink r:id="rId13" w:history="1">
        <w:r w:rsidRPr="00AF5708">
          <w:rPr>
            <w:rStyle w:val="a3"/>
            <w:rFonts w:ascii="Calibri" w:hAnsi="Calibri" w:cs="Calibri"/>
            <w:sz w:val="24"/>
            <w:szCs w:val="24"/>
          </w:rPr>
          <w:t>https://vademec.ru/news/2024/12/19/putin-podvel-itogi-2024-goda-chto-on-skazal-o-zdravookhranenii/</w:t>
        </w:r>
      </w:hyperlink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</w:p>
    <w:p w:rsidR="004325FF" w:rsidRPr="00AF5708" w:rsidRDefault="004325FF" w:rsidP="00AF5708">
      <w:pPr>
        <w:jc w:val="both"/>
        <w:rPr>
          <w:rFonts w:ascii="Calibri" w:hAnsi="Calibri" w:cs="Calibri"/>
          <w:b/>
          <w:sz w:val="24"/>
          <w:szCs w:val="24"/>
        </w:rPr>
      </w:pPr>
      <w:r w:rsidRPr="00AF5708">
        <w:rPr>
          <w:rFonts w:ascii="Calibri" w:hAnsi="Calibri" w:cs="Calibri"/>
          <w:b/>
          <w:sz w:val="24"/>
          <w:szCs w:val="24"/>
        </w:rPr>
        <w:t>Правительство перераспределило средства на региональные программы модернизации «</w:t>
      </w:r>
      <w:proofErr w:type="spellStart"/>
      <w:r w:rsidRPr="00AF5708">
        <w:rPr>
          <w:rFonts w:ascii="Calibri" w:hAnsi="Calibri" w:cs="Calibri"/>
          <w:b/>
          <w:sz w:val="24"/>
          <w:szCs w:val="24"/>
        </w:rPr>
        <w:t>первички</w:t>
      </w:r>
      <w:proofErr w:type="spellEnd"/>
      <w:r w:rsidRPr="00AF5708">
        <w:rPr>
          <w:rFonts w:ascii="Calibri" w:hAnsi="Calibri" w:cs="Calibri"/>
          <w:b/>
          <w:sz w:val="24"/>
          <w:szCs w:val="24"/>
        </w:rPr>
        <w:t xml:space="preserve">»   </w:t>
      </w: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Внесены изменения в распределение субсидий бюджетам субъектов РФ на реализацию региональных проектов модернизации первичного звена здравоохранения на 2024 год. Дополнительные средства получат Кабардино-Балкария, Карелия, ЛНР, Херсонская и Калининградская области. </w:t>
      </w: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Правительство перераспределило средства, выделенные регионам в 2024 году на развитие первичного звена здравоохранения. </w:t>
      </w:r>
      <w:hyperlink r:id="rId14" w:tgtFrame="_blank" w:history="1">
        <w:r w:rsidRPr="00AF570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Распоряжение</w:t>
        </w:r>
      </w:hyperlink>
      <w:r w:rsidRPr="00AF5708">
        <w:rPr>
          <w:rFonts w:ascii="Calibri" w:hAnsi="Calibri" w:cs="Calibri"/>
          <w:sz w:val="24"/>
          <w:szCs w:val="24"/>
        </w:rPr>
        <w:t xml:space="preserve"> опубликовано 20 декабря на сайте </w:t>
      </w:r>
      <w:proofErr w:type="spellStart"/>
      <w:r w:rsidRPr="00AF5708">
        <w:rPr>
          <w:rFonts w:ascii="Calibri" w:hAnsi="Calibri" w:cs="Calibri"/>
          <w:sz w:val="24"/>
          <w:szCs w:val="24"/>
        </w:rPr>
        <w:t>кабмина</w:t>
      </w:r>
      <w:proofErr w:type="spellEnd"/>
      <w:r w:rsidRPr="00AF5708">
        <w:rPr>
          <w:rFonts w:ascii="Calibri" w:hAnsi="Calibri" w:cs="Calibri"/>
          <w:sz w:val="24"/>
          <w:szCs w:val="24"/>
        </w:rPr>
        <w:t>.   </w:t>
      </w: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Согласно документу более 600 млн руб. дополнительно на эти цели получит Республика Карелия, что позволит продолжить строительство взрослой поликлиники в Петрозаводске.</w:t>
      </w: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Для Кабардино-Балкарии субсидия увеличена на 224 млн руб. На эти деньги планируется завершить до конца 2024 года капитальный ремонт десяти медицинских объектов.</w:t>
      </w: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Денежный транш для Луганской Народной Республики увеличен со 106,3 млн до 162,9 млн руб., для Херсонской области — с 39,3 млн до 170,7 млн руб. Калининградская область получит 797,6 млн руб. вместо запланированных в бюджете 510 млн руб. </w:t>
      </w: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Дополнительные средства выделены за счет сокращения ассигнований для нескольких десятков других регионов. Так, Камчатский край получит на модернизацию </w:t>
      </w:r>
      <w:proofErr w:type="spellStart"/>
      <w:r w:rsidRPr="00AF5708">
        <w:rPr>
          <w:rFonts w:ascii="Calibri" w:hAnsi="Calibri" w:cs="Calibri"/>
          <w:sz w:val="24"/>
          <w:szCs w:val="24"/>
        </w:rPr>
        <w:t>первички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в текущем году вместо запланированных 757,8 млн руб. только 472 млн руб., Новгородская область 489,6 млн вместо 911,8 млн руб., Томская область — 559,1 млн вместо 690,7 млн руб. На 149 млн руб. сокращена субсидия для Московской области, на 69 млн руб. — для Челябинской.</w:t>
      </w: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lastRenderedPageBreak/>
        <w:t>Общая сумма, предусмотренная на региональные проекты развития первичного звена здравоохранения в 2024 году, сократилась на 30 млн: до 79,7 млрд руб. вместо запланированных в бюджете 80,1 млрд руб. На 2025 год на реализацию программы заложено более 120 млрд руб. </w:t>
      </w:r>
    </w:p>
    <w:p w:rsidR="004325FF" w:rsidRPr="00AF5708" w:rsidRDefault="00330E2F" w:rsidP="00AF5708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15" w:history="1">
        <w:r w:rsidR="004325FF" w:rsidRPr="00AF5708">
          <w:rPr>
            <w:rStyle w:val="a3"/>
            <w:rFonts w:ascii="Calibri" w:hAnsi="Calibri" w:cs="Calibri"/>
            <w:sz w:val="24"/>
            <w:szCs w:val="24"/>
          </w:rPr>
          <w:t>https://medvestnik.ru/content/news/Pravitelstvo-pereraspredelilo-sredstva-na-regionalnye-programmy-modernizacii-pervichki.html</w:t>
        </w:r>
      </w:hyperlink>
    </w:p>
    <w:p w:rsidR="00B2317E" w:rsidRPr="00AF5708" w:rsidRDefault="00B2317E" w:rsidP="00AF5708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proofErr w:type="spellStart"/>
      <w:r w:rsidRPr="00AF5708">
        <w:rPr>
          <w:rFonts w:ascii="Calibri" w:hAnsi="Calibri" w:cs="Calibri"/>
          <w:b/>
          <w:color w:val="000000"/>
          <w:sz w:val="24"/>
          <w:szCs w:val="24"/>
        </w:rPr>
        <w:t>Кабмин</w:t>
      </w:r>
      <w:proofErr w:type="spellEnd"/>
      <w:r w:rsidRPr="00AF5708">
        <w:rPr>
          <w:rFonts w:ascii="Calibri" w:hAnsi="Calibri" w:cs="Calibri"/>
          <w:b/>
          <w:color w:val="000000"/>
          <w:sz w:val="24"/>
          <w:szCs w:val="24"/>
        </w:rPr>
        <w:t xml:space="preserve"> дополнительно направит почти 10 млрд рублей на выплаты медработникам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Правительство РФ дополнительно направит российским регионам почти 10 млрд руб. на оплату труда медицинских работников. Об этом сообщается в </w:t>
      </w:r>
      <w:proofErr w:type="spellStart"/>
      <w:r w:rsidRPr="00AF5708">
        <w:rPr>
          <w:rFonts w:ascii="Calibri" w:hAnsi="Calibri" w:cs="Calibri"/>
          <w:sz w:val="24"/>
          <w:szCs w:val="24"/>
        </w:rPr>
        <w:t>Telegram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-канале </w:t>
      </w:r>
      <w:proofErr w:type="spellStart"/>
      <w:r w:rsidRPr="00AF5708">
        <w:rPr>
          <w:rFonts w:ascii="Calibri" w:hAnsi="Calibri" w:cs="Calibri"/>
          <w:sz w:val="24"/>
          <w:szCs w:val="24"/>
        </w:rPr>
        <w:t>кабмина</w:t>
      </w:r>
      <w:proofErr w:type="spellEnd"/>
      <w:r w:rsidRPr="00AF5708">
        <w:rPr>
          <w:rFonts w:ascii="Calibri" w:hAnsi="Calibri" w:cs="Calibri"/>
          <w:sz w:val="24"/>
          <w:szCs w:val="24"/>
        </w:rPr>
        <w:t>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«Рассчитываем, что эти ресурсы будут доведены до них как можно скорее и помогут успешно решать вопросы с трудоустройством сотрудников, улучшая тем самым и качество медицинской помощи по всей стране», – подчеркнул председатель правительства Михаил </w:t>
      </w:r>
      <w:proofErr w:type="spellStart"/>
      <w:r w:rsidRPr="00AF5708">
        <w:rPr>
          <w:rFonts w:ascii="Calibri" w:hAnsi="Calibri" w:cs="Calibri"/>
          <w:sz w:val="24"/>
          <w:szCs w:val="24"/>
        </w:rPr>
        <w:t>Мишустин</w:t>
      </w:r>
      <w:proofErr w:type="spellEnd"/>
      <w:r w:rsidRPr="00AF5708">
        <w:rPr>
          <w:rFonts w:ascii="Calibri" w:hAnsi="Calibri" w:cs="Calibri"/>
          <w:sz w:val="24"/>
          <w:szCs w:val="24"/>
        </w:rPr>
        <w:t>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Отмечается, что </w:t>
      </w:r>
      <w:proofErr w:type="spellStart"/>
      <w:r w:rsidRPr="00AF5708">
        <w:rPr>
          <w:rFonts w:ascii="Calibri" w:hAnsi="Calibri" w:cs="Calibri"/>
          <w:sz w:val="24"/>
          <w:szCs w:val="24"/>
        </w:rPr>
        <w:t>кабмин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активно занимается повышением доступности медицинской помощи на селе и в малых городах, в частности за счет </w:t>
      </w:r>
      <w:proofErr w:type="spellStart"/>
      <w:r w:rsidRPr="00AF5708">
        <w:rPr>
          <w:rFonts w:ascii="Calibri" w:hAnsi="Calibri" w:cs="Calibri"/>
          <w:sz w:val="24"/>
          <w:szCs w:val="24"/>
        </w:rPr>
        <w:t>софинансирования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расходов на оплату труда врачей и среднего медперсонала в системе здравоохранения. Средства на эти цели предусмотрены в бюджете Федерального фонда обязательного медицинского страхования (ОМС). В 2025 г. планируется принять на работу в регионы около 26 000 квалифицированных медработников, включая более 11 000 врачей и свыше 15 000 среднего медперсонала.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По данным Минздрава, в 2023 г. дефицит врачей в целом по стране составлял 29 000 человек. В мае 2024 г. спикер Госдумы Вячеслав Володин сообщил, что в России не хватает 30 000 медицинских работников. Он указал, что в РФ делается многое в сфере здравоохранения, но проблема с нехваткой кадров остается актуальной.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Министр здравоохранения РФ Михаил Мурашко призвал до 2026 г. разработать справедливую оплату труда медработников и внедрить ее по всей стране. По его словам, необходимо разгрузить врача и направить его время на работу с пациентом. Для этого надо отрабатывать действующие меры социальной поддержки медработников с учетом поручений президента, работать над планомерным увеличением контрольных цифр приема в медицинские вузы и расширением возможностей профессиональной переподготовки.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Читайте подробнее: </w:t>
      </w:r>
      <w:hyperlink r:id="rId16" w:history="1">
        <w:r w:rsidRPr="00AF5708">
          <w:rPr>
            <w:rStyle w:val="a3"/>
            <w:rFonts w:ascii="Calibri" w:hAnsi="Calibri" w:cs="Calibri"/>
            <w:sz w:val="24"/>
            <w:szCs w:val="24"/>
          </w:rPr>
          <w:t>https://www.vedomosti.ru/society/news/2024/12/16/1081608-10-mlrd-na-viplati-medrabotnikam?from=copy_text</w:t>
        </w:r>
      </w:hyperlink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</w:p>
    <w:p w:rsidR="004325FF" w:rsidRPr="00AF5708" w:rsidRDefault="004325FF" w:rsidP="00AF5708">
      <w:pPr>
        <w:jc w:val="both"/>
        <w:rPr>
          <w:rFonts w:ascii="Calibri" w:hAnsi="Calibri" w:cs="Calibri"/>
          <w:sz w:val="24"/>
          <w:szCs w:val="24"/>
        </w:rPr>
      </w:pPr>
    </w:p>
    <w:p w:rsidR="008230B7" w:rsidRPr="00AF5708" w:rsidRDefault="008230B7" w:rsidP="00AF5708">
      <w:pPr>
        <w:jc w:val="both"/>
        <w:rPr>
          <w:rFonts w:ascii="Calibri" w:hAnsi="Calibri" w:cs="Calibri"/>
          <w:b/>
          <w:sz w:val="24"/>
          <w:szCs w:val="24"/>
        </w:rPr>
      </w:pPr>
      <w:r w:rsidRPr="00AF5708">
        <w:rPr>
          <w:rFonts w:ascii="Calibri" w:hAnsi="Calibri" w:cs="Calibri"/>
          <w:b/>
          <w:sz w:val="24"/>
          <w:szCs w:val="24"/>
        </w:rPr>
        <w:t>Комитет ГД по охране здоровья в весеннюю сессию вернется к вопросу о замене понятия «медицинской услуги» на «медицинскую помощь»</w:t>
      </w:r>
    </w:p>
    <w:p w:rsidR="008230B7" w:rsidRPr="00AF5708" w:rsidRDefault="008230B7" w:rsidP="00AF5708">
      <w:pPr>
        <w:jc w:val="both"/>
        <w:rPr>
          <w:rFonts w:ascii="Calibri" w:hAnsi="Calibri" w:cs="Calibri"/>
          <w:color w:val="222222"/>
          <w:sz w:val="24"/>
          <w:szCs w:val="24"/>
        </w:rPr>
      </w:pPr>
      <w:r w:rsidRPr="00AF5708">
        <w:rPr>
          <w:rFonts w:ascii="Calibri" w:hAnsi="Calibri" w:cs="Calibri"/>
          <w:color w:val="222222"/>
          <w:sz w:val="24"/>
          <w:szCs w:val="24"/>
        </w:rPr>
        <w:t>В выпуске программы «</w:t>
      </w:r>
      <w:hyperlink r:id="rId17" w:history="1">
        <w:r w:rsidRPr="00AF5708">
          <w:rPr>
            <w:rStyle w:val="a3"/>
            <w:rFonts w:ascii="Calibri" w:hAnsi="Calibri" w:cs="Calibri"/>
            <w:sz w:val="24"/>
            <w:szCs w:val="24"/>
          </w:rPr>
          <w:t>Законный вопрос. Подкаст</w:t>
        </w:r>
      </w:hyperlink>
      <w:r w:rsidRPr="00AF5708">
        <w:rPr>
          <w:rFonts w:ascii="Calibri" w:hAnsi="Calibri" w:cs="Calibri"/>
          <w:color w:val="222222"/>
          <w:sz w:val="24"/>
          <w:szCs w:val="24"/>
        </w:rPr>
        <w:t xml:space="preserve">» глава Комитета ГД по охране здоровья, депутат фракции ЛДПР Сергей Леонов рассказал о планах профильного комитета на </w:t>
      </w:r>
      <w:r w:rsidRPr="00AF5708">
        <w:rPr>
          <w:rFonts w:ascii="Calibri" w:hAnsi="Calibri" w:cs="Calibri"/>
          <w:color w:val="222222"/>
          <w:sz w:val="24"/>
          <w:szCs w:val="24"/>
        </w:rPr>
        <w:lastRenderedPageBreak/>
        <w:t>весеннюю сессию. По его словам, будут подниматься вопросы передвижных аптек и замены понятия «медицинской услуги» на «медицинскую помощь».</w:t>
      </w:r>
    </w:p>
    <w:p w:rsidR="008230B7" w:rsidRPr="00AF5708" w:rsidRDefault="008230B7" w:rsidP="00AF570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F5708">
        <w:rPr>
          <w:rFonts w:ascii="Calibri" w:hAnsi="Calibri" w:cs="Calibri"/>
          <w:bCs/>
          <w:color w:val="222222"/>
          <w:sz w:val="24"/>
          <w:szCs w:val="24"/>
        </w:rPr>
        <w:t xml:space="preserve">«Вопрос, который коллеги уже давно разрабатывают – замена «медицинской услуги» на «медицинскую помощь». Это тоже очень важный момент. Доктора ждут. Комитет тоже активно прорабатывает этот момент. Сейчас вопрос внедрения клинических рекомендаций очень актуальный. Комитет тоже активно участвует в этом процессе», </w:t>
      </w:r>
      <w:r w:rsidRPr="00AF5708">
        <w:rPr>
          <w:rFonts w:ascii="Calibri" w:hAnsi="Calibri" w:cs="Calibri"/>
          <w:bCs/>
          <w:sz w:val="24"/>
          <w:szCs w:val="24"/>
        </w:rPr>
        <w:t>отметил Леонов.</w:t>
      </w:r>
    </w:p>
    <w:p w:rsidR="008230B7" w:rsidRPr="00AF5708" w:rsidRDefault="008230B7" w:rsidP="00AF5708">
      <w:pPr>
        <w:jc w:val="both"/>
        <w:rPr>
          <w:rFonts w:ascii="Calibri" w:hAnsi="Calibri" w:cs="Calibri"/>
          <w:color w:val="222222"/>
          <w:sz w:val="24"/>
          <w:szCs w:val="24"/>
        </w:rPr>
      </w:pPr>
      <w:r w:rsidRPr="00AF5708">
        <w:rPr>
          <w:rFonts w:ascii="Calibri" w:hAnsi="Calibri" w:cs="Calibri"/>
          <w:color w:val="222222"/>
          <w:sz w:val="24"/>
          <w:szCs w:val="24"/>
        </w:rPr>
        <w:t>Однако он пока не может сказать о том, когда этот законопроект будет принят, так как нужно обдумать все нюансы.</w:t>
      </w:r>
    </w:p>
    <w:p w:rsidR="008230B7" w:rsidRPr="00AF5708" w:rsidRDefault="008230B7" w:rsidP="00AF5708">
      <w:pPr>
        <w:jc w:val="both"/>
        <w:rPr>
          <w:rFonts w:ascii="Calibri" w:hAnsi="Calibri" w:cs="Calibri"/>
          <w:color w:val="222222"/>
          <w:sz w:val="24"/>
          <w:szCs w:val="24"/>
        </w:rPr>
      </w:pPr>
      <w:r w:rsidRPr="00AF5708">
        <w:rPr>
          <w:rFonts w:ascii="Calibri" w:hAnsi="Calibri" w:cs="Calibri"/>
          <w:color w:val="222222"/>
          <w:sz w:val="24"/>
          <w:szCs w:val="24"/>
        </w:rPr>
        <w:t>Ранее он </w:t>
      </w:r>
      <w:hyperlink r:id="rId18" w:history="1">
        <w:r w:rsidRPr="00AF5708">
          <w:rPr>
            <w:rStyle w:val="a3"/>
            <w:rFonts w:ascii="Calibri" w:hAnsi="Calibri" w:cs="Calibri"/>
            <w:sz w:val="24"/>
            <w:szCs w:val="24"/>
          </w:rPr>
          <w:t>сообщил</w:t>
        </w:r>
      </w:hyperlink>
      <w:r w:rsidRPr="00AF5708">
        <w:rPr>
          <w:rFonts w:ascii="Calibri" w:hAnsi="Calibri" w:cs="Calibri"/>
          <w:color w:val="222222"/>
          <w:sz w:val="24"/>
          <w:szCs w:val="24"/>
        </w:rPr>
        <w:t xml:space="preserve">, что Минздрав, </w:t>
      </w:r>
      <w:proofErr w:type="spellStart"/>
      <w:r w:rsidRPr="00AF5708">
        <w:rPr>
          <w:rFonts w:ascii="Calibri" w:hAnsi="Calibri" w:cs="Calibri"/>
          <w:color w:val="222222"/>
          <w:sz w:val="24"/>
          <w:szCs w:val="24"/>
        </w:rPr>
        <w:t>Роспотребнадзор</w:t>
      </w:r>
      <w:proofErr w:type="spellEnd"/>
      <w:r w:rsidRPr="00AF5708">
        <w:rPr>
          <w:rFonts w:ascii="Calibri" w:hAnsi="Calibri" w:cs="Calibri"/>
          <w:color w:val="222222"/>
          <w:sz w:val="24"/>
          <w:szCs w:val="24"/>
        </w:rPr>
        <w:t xml:space="preserve"> и врачебное сообщество поддерживают полный запрет </w:t>
      </w:r>
      <w:proofErr w:type="spellStart"/>
      <w:r w:rsidRPr="00AF5708">
        <w:rPr>
          <w:rFonts w:ascii="Calibri" w:hAnsi="Calibri" w:cs="Calibri"/>
          <w:color w:val="222222"/>
          <w:sz w:val="24"/>
          <w:szCs w:val="24"/>
        </w:rPr>
        <w:t>вейпов</w:t>
      </w:r>
      <w:proofErr w:type="spellEnd"/>
      <w:r w:rsidRPr="00AF5708">
        <w:rPr>
          <w:rFonts w:ascii="Calibri" w:hAnsi="Calibri" w:cs="Calibri"/>
          <w:color w:val="222222"/>
          <w:sz w:val="24"/>
          <w:szCs w:val="24"/>
        </w:rPr>
        <w:t>.</w:t>
      </w:r>
    </w:p>
    <w:p w:rsidR="008230B7" w:rsidRPr="00AF5708" w:rsidRDefault="00330E2F" w:rsidP="00AF5708">
      <w:pPr>
        <w:jc w:val="both"/>
        <w:rPr>
          <w:rFonts w:ascii="Calibri" w:hAnsi="Calibri" w:cs="Calibri"/>
          <w:sz w:val="24"/>
          <w:szCs w:val="24"/>
        </w:rPr>
      </w:pPr>
      <w:hyperlink r:id="rId19" w:history="1">
        <w:r w:rsidR="008230B7" w:rsidRPr="00AF5708">
          <w:rPr>
            <w:rStyle w:val="a3"/>
            <w:rFonts w:ascii="Calibri" w:hAnsi="Calibri" w:cs="Calibri"/>
            <w:sz w:val="24"/>
            <w:szCs w:val="24"/>
          </w:rPr>
          <w:t>https://dumatv.ru/news/komitet-gd-po-ohrane-zdorovya-v-vesennyuyu-sessiyu-vernetsya-k-voprosu-o-zamene-ponyatiya-meditsinskoi-uslugi-na-meditsinskuyu-pomosch?utm_source=yxnews&amp;utm_medium=desktop&amp;utm_referrer=https%3A%2F%2Fdzen.ru%2Fnews%2Fsearch</w:t>
        </w:r>
      </w:hyperlink>
    </w:p>
    <w:p w:rsidR="008230B7" w:rsidRPr="00AF5708" w:rsidRDefault="008230B7" w:rsidP="00AF5708">
      <w:pPr>
        <w:jc w:val="both"/>
        <w:rPr>
          <w:rFonts w:ascii="Calibri" w:hAnsi="Calibri" w:cs="Calibri"/>
          <w:sz w:val="24"/>
          <w:szCs w:val="24"/>
        </w:rPr>
      </w:pPr>
    </w:p>
    <w:p w:rsidR="008230B7" w:rsidRPr="00AF5708" w:rsidRDefault="003129B8" w:rsidP="00AF570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F5708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8230B7" w:rsidRPr="00AF5708" w:rsidRDefault="008230B7" w:rsidP="00AF5708">
      <w:pPr>
        <w:jc w:val="both"/>
        <w:rPr>
          <w:rFonts w:ascii="Calibri" w:hAnsi="Calibri" w:cs="Calibri"/>
          <w:b/>
          <w:sz w:val="24"/>
          <w:szCs w:val="24"/>
        </w:rPr>
      </w:pPr>
      <w:r w:rsidRPr="00AF5708">
        <w:rPr>
          <w:rFonts w:ascii="Calibri" w:hAnsi="Calibri" w:cs="Calibri"/>
          <w:b/>
          <w:sz w:val="24"/>
          <w:szCs w:val="24"/>
        </w:rPr>
        <w:t>Мурашко: клинические рекомендации совершенствуются, до конца года их будет 560</w:t>
      </w:r>
    </w:p>
    <w:p w:rsidR="008230B7" w:rsidRPr="00AF5708" w:rsidRDefault="008230B7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Клинические рекомендации совершенствуются, в настоящий момент их 510, а до конца года станет уже 560. Сама система здравоохранения развивается, чтобы обеспечить применение самых современных подходов. Бюджет фонда обязательного медицинского страхования, начиная с 2018 года, когда стартовал переход на клинические рекомендации, увеличен почти в 2,5 раза и составляет на 2025 год 4,3 трлн рублей. Об этом заявил глава Минздрава РФ Михаил Мурашко, выступая на 582-м пленарном заседании Совета Федерации в ходе рассмотрения поправок в законодательство, которые </w:t>
      </w:r>
      <w:hyperlink r:id="rId20" w:history="1">
        <w:r w:rsidRPr="00AF5708">
          <w:rPr>
            <w:rStyle w:val="a3"/>
            <w:rFonts w:ascii="Calibri" w:hAnsi="Calibri" w:cs="Calibri"/>
            <w:color w:val="D52B1E"/>
            <w:sz w:val="24"/>
            <w:szCs w:val="24"/>
            <w:u w:val="none"/>
          </w:rPr>
          <w:t>освобождают врачей от преследования по уголовной статье 238</w:t>
        </w:r>
      </w:hyperlink>
      <w:r w:rsidRPr="00AF5708">
        <w:rPr>
          <w:rFonts w:ascii="Calibri" w:hAnsi="Calibri" w:cs="Calibri"/>
          <w:sz w:val="24"/>
          <w:szCs w:val="24"/>
        </w:rPr>
        <w:t>, касающейся оказания услуг, не отвечающих требованиям безопасности. </w:t>
      </w:r>
    </w:p>
    <w:p w:rsidR="008230B7" w:rsidRPr="00AF5708" w:rsidRDefault="008230B7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Как пояснила Председатель СФ Валентина Матвиенко, теперь медикам не будет грозить уголовное преследование </w:t>
      </w:r>
      <w:hyperlink r:id="rId21" w:history="1">
        <w:r w:rsidRPr="00AF5708">
          <w:rPr>
            <w:rStyle w:val="a3"/>
            <w:rFonts w:ascii="Calibri" w:hAnsi="Calibri" w:cs="Calibri"/>
            <w:color w:val="D52B1E"/>
            <w:sz w:val="24"/>
            <w:szCs w:val="24"/>
            <w:u w:val="none"/>
          </w:rPr>
          <w:t>за невыполнение клинических рекомендаций</w:t>
        </w:r>
      </w:hyperlink>
      <w:r w:rsidRPr="00AF5708">
        <w:rPr>
          <w:rFonts w:ascii="Calibri" w:hAnsi="Calibri" w:cs="Calibri"/>
          <w:sz w:val="24"/>
          <w:szCs w:val="24"/>
        </w:rPr>
        <w:t>, следовать которым в небольших районных больницах было бы невозможно. Таким образом сенаторы и профильное министерство откликнулись на тревоги врачей.</w:t>
      </w:r>
    </w:p>
    <w:p w:rsidR="008230B7" w:rsidRPr="00AF5708" w:rsidRDefault="008230B7" w:rsidP="00AF5708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«Даже в ситуациях высокого риска и высокой неопределённости врач действует всегда в интересах пациента. Это принципиально отличает медицинскую помощь от любых других услуг, которые относятся к этой статье. Более того, сама по себе медицинская помощь всегда направлена на предотвращение уже существующей опасности для жизни и здоровья пациентов», </w:t>
      </w: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Михаил Мурашко, министр </w:t>
      </w:r>
      <w:r w:rsidRPr="00AF5708">
        <w:rPr>
          <w:rFonts w:ascii="Calibri" w:eastAsia="Times New Roman" w:hAnsi="Calibri" w:cs="Calibri"/>
          <w:color w:val="9AA7BD"/>
          <w:sz w:val="24"/>
          <w:szCs w:val="24"/>
          <w:lang w:eastAsia="ru-RU"/>
        </w:rPr>
        <w:t>здравоохранения РФ</w:t>
      </w:r>
    </w:p>
    <w:p w:rsidR="008230B7" w:rsidRPr="00AF5708" w:rsidRDefault="008230B7" w:rsidP="00AF570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Он подчеркнул, что одобренные сегодня сенаторами поправки защищают и врачей, и пациентов, а клинические рекомендации являются инструкцией по оказанию медицинской помощи, предполагая вариативность в зависимости от состояния здоровья пациента, места оказания медицинской помощи, в том числе с применением маршрутизации в учреждения иного уровня. </w:t>
      </w:r>
    </w:p>
    <w:p w:rsidR="008230B7" w:rsidRPr="00AF5708" w:rsidRDefault="008230B7" w:rsidP="00AF570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«Клинические рекомендации содержат информацию об этапах лечения, последовательности действий, схемы диагностики лечения в зависимости от течения заболевания, наличия осложнений, сопутствующих заболеваний и иных факторов, оказывающих влияние на результат», — пояснил министр, уточнив, что конкретную тактику лечения определяет лечащий врач.</w:t>
      </w:r>
    </w:p>
    <w:p w:rsidR="008230B7" w:rsidRPr="00AF5708" w:rsidRDefault="008230B7" w:rsidP="00AF570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Мурашко отметил, что процесс внедрения клинических рекомендаций последовательно идет с 2018 года и будет продолжаться, а возглавляемое им ведомство вместе с </w:t>
      </w:r>
      <w:proofErr w:type="spellStart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профсообществом</w:t>
      </w:r>
      <w:proofErr w:type="spellEnd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 активно разъясняет применение клинических рекомендаций.</w:t>
      </w:r>
    </w:p>
    <w:p w:rsidR="008230B7" w:rsidRPr="00AF5708" w:rsidRDefault="008230B7" w:rsidP="00AF570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Глава министерства уточнил, что в начале года Правительство РФ планирует внести законопроект, наделяющий Минздрав полномочиями по изданию порядка применения клинических рекомендаций.</w:t>
      </w:r>
    </w:p>
    <w:p w:rsidR="008230B7" w:rsidRPr="00AF5708" w:rsidRDefault="008230B7" w:rsidP="00AF570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Сегодня же глава СФ Валентина Матвиенко высказала мнение, что Минздраву есть смысл п</w:t>
      </w:r>
      <w:hyperlink r:id="rId22" w:history="1">
        <w:r w:rsidRPr="00AF5708">
          <w:rPr>
            <w:rFonts w:ascii="Calibri" w:eastAsia="Times New Roman" w:hAnsi="Calibri" w:cs="Calibri"/>
            <w:color w:val="D52B1E"/>
            <w:sz w:val="24"/>
            <w:szCs w:val="24"/>
            <w:lang w:eastAsia="ru-RU"/>
          </w:rPr>
          <w:t>родолжить обсуждение клинических рекомендаций</w:t>
        </w:r>
      </w:hyperlink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 по медпомощи с профессиональным сообществом, уточнить их, понять, что было упущено для одобрения врачами по каждой составляющей. </w:t>
      </w:r>
    </w:p>
    <w:p w:rsidR="008230B7" w:rsidRPr="00AF5708" w:rsidRDefault="008230B7" w:rsidP="00AF5708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Ранее спикер потребовала, чтобы Минздрав провел </w:t>
      </w:r>
      <w:hyperlink r:id="rId23" w:history="1">
        <w:r w:rsidRPr="00AF5708">
          <w:rPr>
            <w:rFonts w:ascii="Calibri" w:eastAsia="Times New Roman" w:hAnsi="Calibri" w:cs="Calibri"/>
            <w:color w:val="D52B1E"/>
            <w:sz w:val="24"/>
            <w:szCs w:val="24"/>
            <w:lang w:eastAsia="ru-RU"/>
          </w:rPr>
          <w:t>разъяснительную работу</w:t>
        </w:r>
      </w:hyperlink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 с региональными </w:t>
      </w:r>
      <w:proofErr w:type="spellStart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медорганизациями</w:t>
      </w:r>
      <w:proofErr w:type="spellEnd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 по вопросу перехода на обязательные клинические рекомендации из-за возрастающего напряжения среди медработников.</w:t>
      </w:r>
    </w:p>
    <w:p w:rsidR="008230B7" w:rsidRPr="00AF5708" w:rsidRDefault="00330E2F" w:rsidP="00AF5708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24" w:history="1">
        <w:r w:rsidR="008230B7" w:rsidRPr="00AF5708">
          <w:rPr>
            <w:rStyle w:val="a3"/>
            <w:rFonts w:ascii="Calibri" w:hAnsi="Calibri" w:cs="Calibri"/>
            <w:sz w:val="24"/>
            <w:szCs w:val="24"/>
          </w:rPr>
          <w:t>https://senatinform.ru/news/murashko_klinicheskie_rekomendatsii_sovershenstvuyutsya_do_kontsa_goda_ikh_budet_560/?utm_source=yxnews&amp;utm_medium=desktop&amp;utm_referrer=https%3A%2F%2Fdzen.ru%2Fnews%2Fsearch</w:t>
        </w:r>
      </w:hyperlink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</w:p>
    <w:p w:rsidR="00B2317E" w:rsidRPr="00AF5708" w:rsidRDefault="00B2317E" w:rsidP="00AF5708">
      <w:pPr>
        <w:jc w:val="both"/>
        <w:rPr>
          <w:rFonts w:ascii="Calibri" w:hAnsi="Calibri" w:cs="Calibri"/>
          <w:b/>
          <w:sz w:val="24"/>
          <w:szCs w:val="24"/>
        </w:rPr>
      </w:pPr>
      <w:r w:rsidRPr="00AF5708">
        <w:rPr>
          <w:rFonts w:ascii="Calibri" w:hAnsi="Calibri" w:cs="Calibri"/>
          <w:b/>
          <w:sz w:val="24"/>
          <w:szCs w:val="24"/>
        </w:rPr>
        <w:t xml:space="preserve">С 2025 года средства на оказание скорой помощи в Программе госгарантий будут целевыми 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Статьи расходов на оказание скорой медицинской помощи в Программе госгарантий станут адресными — их нельзя будет перенаправить на другие цели. Ранее проверки в регионах в связи с массовыми обращениями «</w:t>
      </w:r>
      <w:proofErr w:type="spellStart"/>
      <w:r w:rsidRPr="00AF5708">
        <w:rPr>
          <w:rFonts w:ascii="Calibri" w:hAnsi="Calibri" w:cs="Calibri"/>
          <w:sz w:val="24"/>
          <w:szCs w:val="24"/>
        </w:rPr>
        <w:t>скоропомощников</w:t>
      </w:r>
      <w:proofErr w:type="spellEnd"/>
      <w:r w:rsidRPr="00AF5708">
        <w:rPr>
          <w:rFonts w:ascii="Calibri" w:hAnsi="Calibri" w:cs="Calibri"/>
          <w:sz w:val="24"/>
          <w:szCs w:val="24"/>
        </w:rPr>
        <w:t>» выявили недофинансирование службы в размере около 9 млрд руб. Субъектам было поручено разобраться с этим.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Статьи </w:t>
      </w:r>
      <w:hyperlink r:id="rId25" w:history="1">
        <w:r w:rsidRPr="00AF570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расходов</w:t>
        </w:r>
      </w:hyperlink>
      <w:r w:rsidRPr="00AF5708">
        <w:rPr>
          <w:rFonts w:ascii="Calibri" w:hAnsi="Calibri" w:cs="Calibri"/>
          <w:sz w:val="24"/>
          <w:szCs w:val="24"/>
        </w:rPr>
        <w:t xml:space="preserve"> на оказание скорой медицинской помощи (СМП) в Программе госгарантий будут обозначены с 2025 года как целевые. Таким образом </w:t>
      </w:r>
      <w:proofErr w:type="spellStart"/>
      <w:r w:rsidRPr="00AF5708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F5708">
        <w:rPr>
          <w:rFonts w:ascii="Calibri" w:hAnsi="Calibri" w:cs="Calibri"/>
          <w:sz w:val="24"/>
          <w:szCs w:val="24"/>
        </w:rPr>
        <w:t>, оказывающие несколько видов помощи, не смогут перераспределять их на другие направления, сообщила заместитель председателя Федерального фонда ОМС (ОМС) </w:t>
      </w:r>
      <w:hyperlink r:id="rId26" w:history="1">
        <w:r w:rsidRPr="00AF5708">
          <w:rPr>
            <w:rStyle w:val="a3"/>
            <w:rFonts w:ascii="Calibri" w:hAnsi="Calibri" w:cs="Calibri"/>
            <w:b/>
            <w:bCs/>
            <w:color w:val="E1442F"/>
            <w:sz w:val="24"/>
            <w:szCs w:val="24"/>
            <w:u w:val="none"/>
          </w:rPr>
          <w:t>Ольга Царева</w:t>
        </w:r>
      </w:hyperlink>
      <w:r w:rsidRPr="00AF5708">
        <w:rPr>
          <w:rStyle w:val="a5"/>
          <w:rFonts w:ascii="Calibri" w:hAnsi="Calibri" w:cs="Calibri"/>
          <w:color w:val="1A1B1D"/>
          <w:sz w:val="24"/>
          <w:szCs w:val="24"/>
        </w:rPr>
        <w:t> </w:t>
      </w:r>
      <w:r w:rsidRPr="00AF5708">
        <w:rPr>
          <w:rFonts w:ascii="Calibri" w:hAnsi="Calibri" w:cs="Calibri"/>
          <w:sz w:val="24"/>
          <w:szCs w:val="24"/>
        </w:rPr>
        <w:t>на конгрессе «</w:t>
      </w:r>
      <w:proofErr w:type="spellStart"/>
      <w:r w:rsidRPr="00AF5708">
        <w:rPr>
          <w:rFonts w:ascii="Calibri" w:hAnsi="Calibri" w:cs="Calibri"/>
          <w:sz w:val="24"/>
          <w:szCs w:val="24"/>
        </w:rPr>
        <w:t>Финздрав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2024».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«В Программе госгарантий появляется норма о невозможности направления средств, предназначенных на </w:t>
      </w:r>
      <w:hyperlink r:id="rId27" w:history="1">
        <w:r w:rsidRPr="00AF570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скорую помощь</w:t>
        </w:r>
      </w:hyperlink>
      <w:r w:rsidRPr="00AF5708">
        <w:rPr>
          <w:rFonts w:ascii="Calibri" w:hAnsi="Calibri" w:cs="Calibri"/>
          <w:sz w:val="24"/>
          <w:szCs w:val="24"/>
        </w:rPr>
        <w:t>, на что-либо еще. К сожалению, эти нормы появляются не потому, что мы хотим «закрутить гайки», а потому что в отдельных регионах эти средства направлялись на другие виды медицинской помощи. Что уже вызывает сложности при выплате заработной платы, достижении указанных показателей. Поэтому мы тут ставим определенный запрет», — пояснила она.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lastRenderedPageBreak/>
        <w:t xml:space="preserve">Из презентации Царевой следует, что в структуре расходов территориальных программ ОМС объемы СМП останутся прежними — около 6%. При этом </w:t>
      </w:r>
      <w:proofErr w:type="spellStart"/>
      <w:r w:rsidRPr="00AF5708">
        <w:rPr>
          <w:rFonts w:ascii="Calibri" w:hAnsi="Calibri" w:cs="Calibri"/>
          <w:sz w:val="24"/>
          <w:szCs w:val="24"/>
        </w:rPr>
        <w:t>подушевой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норматив будет проиндексирован на 6,8%, до 22 773 руб. Общий объем расходов в бюджете ФОМС на скорую помощь в 2025 году — 215 млрд руб. (+116,5% к 2024 году).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D3815D0" wp14:editId="7BA9A0EE">
            <wp:extent cx="5925600" cy="3341421"/>
            <wp:effectExtent l="0" t="0" r="0" b="0"/>
            <wp:docPr id="6" name="Рисунок 6" descr="2024-12-16_18-40-01_(2).png (373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4-12-16_18-40-01_(2).png (373 KB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00" cy="334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708">
        <w:rPr>
          <w:rFonts w:ascii="Calibri" w:hAnsi="Calibri" w:cs="Calibri"/>
          <w:color w:val="95A5A6"/>
          <w:sz w:val="24"/>
          <w:szCs w:val="24"/>
        </w:rPr>
        <w:t>Источник: ФОМС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Ранее в Госдуме рекомендовали </w:t>
      </w:r>
      <w:hyperlink r:id="rId29" w:history="1">
        <w:r w:rsidRPr="00AF570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отказать</w:t>
        </w:r>
      </w:hyperlink>
      <w:r w:rsidRPr="00AF5708">
        <w:rPr>
          <w:rFonts w:ascii="Calibri" w:hAnsi="Calibri" w:cs="Calibri"/>
          <w:sz w:val="24"/>
          <w:szCs w:val="24"/>
        </w:rPr>
        <w:t xml:space="preserve"> в повышении специальной </w:t>
      </w:r>
      <w:proofErr w:type="spellStart"/>
      <w:r w:rsidRPr="00AF5708">
        <w:rPr>
          <w:rFonts w:ascii="Calibri" w:hAnsi="Calibri" w:cs="Calibri"/>
          <w:sz w:val="24"/>
          <w:szCs w:val="24"/>
        </w:rPr>
        <w:t>соцвыплаты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работникам скорой помощи. Как пояснил депутат </w:t>
      </w:r>
      <w:r w:rsidRPr="00AF5708">
        <w:rPr>
          <w:rStyle w:val="a5"/>
          <w:rFonts w:ascii="Calibri" w:hAnsi="Calibri" w:cs="Calibri"/>
          <w:color w:val="1A1B1D"/>
          <w:sz w:val="24"/>
          <w:szCs w:val="24"/>
        </w:rPr>
        <w:t>Алексей Куринный</w:t>
      </w:r>
      <w:r w:rsidRPr="00AF5708">
        <w:rPr>
          <w:rFonts w:ascii="Calibri" w:hAnsi="Calibri" w:cs="Calibri"/>
          <w:sz w:val="24"/>
          <w:szCs w:val="24"/>
        </w:rPr>
        <w:t>, в Комитете по бюджету объясняют это формальным отсутствием расчетов необходимой суммы, хотя цифра в 6—7 млрд руб. уже называлась неоднократно ранее.</w:t>
      </w: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Месяц назад Минздрав </w:t>
      </w:r>
      <w:hyperlink r:id="rId30" w:history="1">
        <w:r w:rsidRPr="00AF570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ответил</w:t>
        </w:r>
      </w:hyperlink>
      <w:r w:rsidRPr="00AF5708">
        <w:rPr>
          <w:rFonts w:ascii="Calibri" w:hAnsi="Calibri" w:cs="Calibri"/>
          <w:sz w:val="24"/>
          <w:szCs w:val="24"/>
        </w:rPr>
        <w:t xml:space="preserve"> на предложения депутатов Госдумы срочно повысить специальные </w:t>
      </w:r>
      <w:proofErr w:type="spellStart"/>
      <w:r w:rsidRPr="00AF5708">
        <w:rPr>
          <w:rFonts w:ascii="Calibri" w:hAnsi="Calibri" w:cs="Calibri"/>
          <w:sz w:val="24"/>
          <w:szCs w:val="24"/>
        </w:rPr>
        <w:t>соцвыплаты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работникам «скорой», писал «МВ». Ведомство сообщило, что вопрос все еще прорабатывается в рамках поручения вице-премьера </w:t>
      </w:r>
      <w:r w:rsidRPr="00AF5708">
        <w:rPr>
          <w:rStyle w:val="a5"/>
          <w:rFonts w:ascii="Calibri" w:hAnsi="Calibri" w:cs="Calibri"/>
          <w:color w:val="1A1B1D"/>
          <w:sz w:val="24"/>
          <w:szCs w:val="24"/>
        </w:rPr>
        <w:t>Татьяны Голиковой</w:t>
      </w:r>
      <w:r w:rsidRPr="00AF5708">
        <w:rPr>
          <w:rFonts w:ascii="Calibri" w:hAnsi="Calibri" w:cs="Calibri"/>
          <w:sz w:val="24"/>
          <w:szCs w:val="24"/>
        </w:rPr>
        <w:t> полугодичной давности. Тогда зампред правительства заявила, что проверки в регионах в связи с массовыми обращениями «</w:t>
      </w:r>
      <w:proofErr w:type="spellStart"/>
      <w:r w:rsidRPr="00AF5708">
        <w:rPr>
          <w:rFonts w:ascii="Calibri" w:hAnsi="Calibri" w:cs="Calibri"/>
          <w:sz w:val="24"/>
          <w:szCs w:val="24"/>
        </w:rPr>
        <w:t>скоропомощников</w:t>
      </w:r>
      <w:proofErr w:type="spellEnd"/>
      <w:r w:rsidRPr="00AF5708">
        <w:rPr>
          <w:rFonts w:ascii="Calibri" w:hAnsi="Calibri" w:cs="Calibri"/>
          <w:sz w:val="24"/>
          <w:szCs w:val="24"/>
        </w:rPr>
        <w:t>» </w:t>
      </w:r>
      <w:hyperlink r:id="rId31" w:history="1">
        <w:r w:rsidRPr="00AF5708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выявили</w:t>
        </w:r>
      </w:hyperlink>
      <w:r w:rsidRPr="00AF5708">
        <w:rPr>
          <w:rFonts w:ascii="Calibri" w:hAnsi="Calibri" w:cs="Calibri"/>
          <w:sz w:val="24"/>
          <w:szCs w:val="24"/>
        </w:rPr>
        <w:t> недофинансирование службы в размере около 9 млрд руб. Субъектам было поручено разобраться с этим.</w:t>
      </w:r>
    </w:p>
    <w:p w:rsidR="00B2317E" w:rsidRPr="00AF5708" w:rsidRDefault="00B2317E" w:rsidP="00AF5708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2" w:history="1">
        <w:r w:rsidRPr="00AF5708">
          <w:rPr>
            <w:rStyle w:val="a3"/>
            <w:rFonts w:ascii="Calibri" w:hAnsi="Calibri" w:cs="Calibri"/>
            <w:sz w:val="24"/>
            <w:szCs w:val="24"/>
          </w:rPr>
          <w:t>https://medvestnik.ru/content/news/S-2025-goda-sredstva-na-okazanie-skoroi-pomoshi-v-Programme-gosgarantii-budut-celevymi.html</w:t>
        </w:r>
      </w:hyperlink>
    </w:p>
    <w:p w:rsidR="00AF5708" w:rsidRPr="00AF5708" w:rsidRDefault="00AF5708" w:rsidP="00AF5708">
      <w:pPr>
        <w:jc w:val="both"/>
        <w:rPr>
          <w:rFonts w:ascii="Calibri" w:hAnsi="Calibri" w:cs="Calibri"/>
          <w:sz w:val="24"/>
          <w:szCs w:val="24"/>
        </w:rPr>
      </w:pPr>
    </w:p>
    <w:p w:rsidR="00AF5708" w:rsidRPr="00AF5708" w:rsidRDefault="00AF5708" w:rsidP="00AF570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F5708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AF5708" w:rsidRPr="00AF5708" w:rsidRDefault="00AF5708" w:rsidP="00AF5708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AF5708">
        <w:rPr>
          <w:rFonts w:ascii="Calibri" w:eastAsiaTheme="minorHAnsi" w:hAnsi="Calibri" w:cs="Calibri"/>
          <w:b/>
          <w:color w:val="auto"/>
          <w:sz w:val="24"/>
          <w:szCs w:val="24"/>
        </w:rPr>
        <w:t xml:space="preserve">Суд отменил приговор врачам </w:t>
      </w:r>
      <w:proofErr w:type="spellStart"/>
      <w:r w:rsidRPr="00AF5708">
        <w:rPr>
          <w:rFonts w:ascii="Calibri" w:eastAsiaTheme="minorHAnsi" w:hAnsi="Calibri" w:cs="Calibri"/>
          <w:b/>
          <w:color w:val="auto"/>
          <w:sz w:val="24"/>
          <w:szCs w:val="24"/>
        </w:rPr>
        <w:t>Сушкевич</w:t>
      </w:r>
      <w:proofErr w:type="spellEnd"/>
      <w:r w:rsidRPr="00AF5708">
        <w:rPr>
          <w:rFonts w:ascii="Calibri" w:eastAsiaTheme="minorHAnsi" w:hAnsi="Calibri" w:cs="Calibri"/>
          <w:b/>
          <w:color w:val="auto"/>
          <w:sz w:val="24"/>
          <w:szCs w:val="24"/>
        </w:rPr>
        <w:t xml:space="preserve"> и Белой, осужденным за убийство младенца</w:t>
      </w:r>
    </w:p>
    <w:p w:rsidR="00AF5708" w:rsidRPr="00AF5708" w:rsidRDefault="00AF5708" w:rsidP="00AF570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F5708" w:rsidRPr="00AF5708" w:rsidRDefault="00AF5708" w:rsidP="00AF57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МОСКВА, 18 дек — РИА Новости.</w:t>
      </w: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 Первый апелляционный суд общей юрисдикции отменил приговор калининградским врачам Элине </w:t>
      </w:r>
      <w:proofErr w:type="spellStart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Сушкевич</w:t>
      </w:r>
      <w:proofErr w:type="spellEnd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 и Елене Белой, осужденным за убийство новорожденного ребенка, сообщили РИА Новости в пресс-службе госоргана.</w:t>
      </w:r>
    </w:p>
    <w:p w:rsidR="00AF5708" w:rsidRPr="00AF5708" w:rsidRDefault="00AF5708" w:rsidP="00AF57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"Апелляционная инстанция отменила приговор и направила дело на новое рассмотрение", — говорится в заявлении.</w:t>
      </w:r>
    </w:p>
    <w:p w:rsidR="00AF5708" w:rsidRPr="00AF5708" w:rsidRDefault="00AF5708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>При этом осужденные остаются под стражей.</w:t>
      </w:r>
    </w:p>
    <w:p w:rsidR="00AF5708" w:rsidRPr="00AF5708" w:rsidRDefault="00AF5708" w:rsidP="00AF5708">
      <w:pPr>
        <w:pStyle w:val="3"/>
        <w:jc w:val="both"/>
        <w:rPr>
          <w:rFonts w:ascii="Calibri" w:hAnsi="Calibri" w:cs="Calibri"/>
          <w:b/>
        </w:rPr>
      </w:pPr>
      <w:r w:rsidRPr="00AF5708">
        <w:rPr>
          <w:rFonts w:ascii="Calibri" w:hAnsi="Calibri" w:cs="Calibri"/>
          <w:b/>
        </w:rPr>
        <w:t>Громкое дело калининградских врачей</w:t>
      </w:r>
    </w:p>
    <w:p w:rsidR="00AF5708" w:rsidRPr="00AF5708" w:rsidRDefault="00AF5708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В ноябре 2018 года в роддом </w:t>
      </w:r>
      <w:hyperlink r:id="rId33" w:tgtFrame="_blank" w:history="1">
        <w:r w:rsidRPr="00AF5708">
          <w:rPr>
            <w:rStyle w:val="a3"/>
            <w:rFonts w:ascii="Calibri" w:hAnsi="Calibri" w:cs="Calibri"/>
            <w:sz w:val="24"/>
            <w:szCs w:val="24"/>
          </w:rPr>
          <w:t>Калининграда</w:t>
        </w:r>
      </w:hyperlink>
      <w:r w:rsidRPr="00AF5708">
        <w:rPr>
          <w:rFonts w:ascii="Calibri" w:hAnsi="Calibri" w:cs="Calibri"/>
          <w:sz w:val="24"/>
          <w:szCs w:val="24"/>
        </w:rPr>
        <w:t xml:space="preserve"> поступила женщина, которая на сроке беременности около 24 недель родила недоношенного мальчика массой около 700 граммов. </w:t>
      </w:r>
    </w:p>
    <w:p w:rsidR="00AF5708" w:rsidRPr="00AF5708" w:rsidRDefault="00AF5708" w:rsidP="00AF57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 xml:space="preserve">Следователи считают, что и. о. главврача Елена Белая, прогнозируя летальный исход младенца, приняла решение убить его. Для этого она привлекла анестезиолога-реаниматолога Элину </w:t>
      </w:r>
      <w:proofErr w:type="spellStart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Сушкевич</w:t>
      </w:r>
      <w:proofErr w:type="spellEnd"/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. По версии обвинения, последняя ввела новорожденному сульфат магния, что привело к его смерти.</w:t>
      </w:r>
    </w:p>
    <w:p w:rsidR="00AF5708" w:rsidRPr="00AF5708" w:rsidRDefault="00AF5708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Дело рассматривалось в </w:t>
      </w:r>
      <w:hyperlink r:id="rId34" w:tgtFrame="_blank" w:history="1">
        <w:r w:rsidRPr="00AF5708">
          <w:rPr>
            <w:rStyle w:val="a3"/>
            <w:rFonts w:ascii="Calibri" w:hAnsi="Calibri" w:cs="Calibri"/>
            <w:sz w:val="24"/>
            <w:szCs w:val="24"/>
          </w:rPr>
          <w:t>Калининградском областном суде</w:t>
        </w:r>
      </w:hyperlink>
      <w:r w:rsidRPr="00AF5708">
        <w:rPr>
          <w:rFonts w:ascii="Calibri" w:hAnsi="Calibri" w:cs="Calibri"/>
          <w:sz w:val="24"/>
          <w:szCs w:val="24"/>
        </w:rPr>
        <w:t xml:space="preserve"> с участием присяжных, которые 10 декабря 2020 года вынесли врачам оправдательный вердикт. Тем не менее прокуратура обжаловала это решение, и в конце мая 2021-го Первый апелляционный суд общей юрисдикции отменил его и направил на пересмотр. По ходатайству ГП слушания перенесли в Подмосковье.</w:t>
      </w:r>
    </w:p>
    <w:p w:rsidR="00AF5708" w:rsidRPr="00AF5708" w:rsidRDefault="00AF5708" w:rsidP="00AF5708">
      <w:pPr>
        <w:jc w:val="both"/>
        <w:rPr>
          <w:rFonts w:ascii="Calibri" w:hAnsi="Calibri" w:cs="Calibri"/>
          <w:sz w:val="24"/>
          <w:szCs w:val="24"/>
        </w:rPr>
      </w:pPr>
      <w:r w:rsidRPr="00AF5708">
        <w:rPr>
          <w:rFonts w:ascii="Calibri" w:hAnsi="Calibri" w:cs="Calibri"/>
          <w:sz w:val="24"/>
          <w:szCs w:val="24"/>
        </w:rPr>
        <w:t xml:space="preserve">В сентябре 2022 года </w:t>
      </w:r>
      <w:hyperlink r:id="rId35" w:tgtFrame="_blank" w:history="1">
        <w:r w:rsidRPr="00AF5708">
          <w:rPr>
            <w:rStyle w:val="a3"/>
            <w:rFonts w:ascii="Calibri" w:hAnsi="Calibri" w:cs="Calibri"/>
            <w:sz w:val="24"/>
            <w:szCs w:val="24"/>
          </w:rPr>
          <w:t>Московский областной суд</w:t>
        </w:r>
      </w:hyperlink>
      <w:r w:rsidRPr="00AF5708">
        <w:rPr>
          <w:rFonts w:ascii="Calibri" w:hAnsi="Calibri" w:cs="Calibri"/>
          <w:sz w:val="24"/>
          <w:szCs w:val="24"/>
        </w:rPr>
        <w:t xml:space="preserve"> приговорил </w:t>
      </w:r>
      <w:proofErr w:type="spellStart"/>
      <w:r w:rsidRPr="00AF5708">
        <w:rPr>
          <w:rFonts w:ascii="Calibri" w:hAnsi="Calibri" w:cs="Calibri"/>
          <w:sz w:val="24"/>
          <w:szCs w:val="24"/>
        </w:rPr>
        <w:t>Сушкевич</w:t>
      </w:r>
      <w:proofErr w:type="spellEnd"/>
      <w:r w:rsidRPr="00AF5708">
        <w:rPr>
          <w:rFonts w:ascii="Calibri" w:hAnsi="Calibri" w:cs="Calibri"/>
          <w:sz w:val="24"/>
          <w:szCs w:val="24"/>
        </w:rPr>
        <w:t xml:space="preserve"> и Белую к девяти и девяти с половиной годам колонии общего режима соответственно. Им также запретили работать по профессии в течение трех лет после освобождения.</w:t>
      </w:r>
    </w:p>
    <w:p w:rsidR="00AF5708" w:rsidRPr="00AF5708" w:rsidRDefault="00AF5708" w:rsidP="00AF57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Сами врачи настаивали на своей невиновности и обратились с жалобой в Президиум Верховного суда. Последний в начале октября этого года направил дело на новое апелляционное рассмотрение.</w:t>
      </w:r>
    </w:p>
    <w:p w:rsidR="00AF5708" w:rsidRPr="00AF5708" w:rsidRDefault="00AF5708" w:rsidP="00AF57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F5708">
        <w:rPr>
          <w:rFonts w:ascii="Calibri" w:eastAsia="Times New Roman" w:hAnsi="Calibri" w:cs="Calibri"/>
          <w:sz w:val="24"/>
          <w:szCs w:val="24"/>
          <w:lang w:eastAsia="ru-RU"/>
        </w:rPr>
        <w:t>История вызвала широкий общественный резонанс, в поддержку медиков выступили как калининградские коллеги, так и представители медицинского сообщества со всей страны, а также родители детей, которых эти врачи ранее спасли.</w:t>
      </w:r>
    </w:p>
    <w:p w:rsidR="00AF5708" w:rsidRPr="00AF5708" w:rsidRDefault="00AF5708" w:rsidP="00AF5708">
      <w:pPr>
        <w:jc w:val="both"/>
        <w:rPr>
          <w:rFonts w:ascii="Calibri" w:hAnsi="Calibri" w:cs="Calibri"/>
          <w:sz w:val="24"/>
          <w:szCs w:val="24"/>
        </w:rPr>
      </w:pPr>
      <w:hyperlink r:id="rId36" w:history="1">
        <w:r w:rsidRPr="00AF5708">
          <w:rPr>
            <w:rStyle w:val="a3"/>
            <w:rFonts w:ascii="Calibri" w:hAnsi="Calibri" w:cs="Calibri"/>
            <w:sz w:val="24"/>
            <w:szCs w:val="24"/>
          </w:rPr>
          <w:t>https://ria.ru/20241218/vrachi-1989970506.html?utm_source=yxnews&amp;utm_medium=desktop&amp;utm_referrer=https%3A%2F%2Fdzen.ru%2Fnews%2Fsearch</w:t>
        </w:r>
      </w:hyperlink>
    </w:p>
    <w:p w:rsidR="00AF5708" w:rsidRPr="00AF5708" w:rsidRDefault="00AF5708" w:rsidP="00AF5708">
      <w:pPr>
        <w:jc w:val="both"/>
        <w:rPr>
          <w:rFonts w:ascii="Calibri" w:hAnsi="Calibri" w:cs="Calibri"/>
          <w:sz w:val="24"/>
          <w:szCs w:val="24"/>
        </w:rPr>
      </w:pPr>
    </w:p>
    <w:p w:rsidR="00AF5708" w:rsidRPr="00AF5708" w:rsidRDefault="00AF5708" w:rsidP="00AF5708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</w:p>
    <w:p w:rsidR="00B2317E" w:rsidRPr="00AF5708" w:rsidRDefault="00B2317E" w:rsidP="00AF5708">
      <w:pPr>
        <w:jc w:val="both"/>
        <w:rPr>
          <w:rFonts w:ascii="Calibri" w:hAnsi="Calibri" w:cs="Calibri"/>
          <w:sz w:val="24"/>
          <w:szCs w:val="24"/>
        </w:rPr>
      </w:pPr>
    </w:p>
    <w:p w:rsidR="008230B7" w:rsidRPr="00AF5708" w:rsidRDefault="008230B7" w:rsidP="00AF5708">
      <w:pPr>
        <w:jc w:val="both"/>
        <w:rPr>
          <w:rFonts w:ascii="Calibri" w:hAnsi="Calibri" w:cs="Calibri"/>
          <w:sz w:val="24"/>
          <w:szCs w:val="24"/>
        </w:rPr>
      </w:pPr>
    </w:p>
    <w:p w:rsidR="008230B7" w:rsidRPr="00AF5708" w:rsidRDefault="008230B7" w:rsidP="00AF5708">
      <w:pPr>
        <w:jc w:val="both"/>
        <w:rPr>
          <w:rFonts w:ascii="Calibri" w:hAnsi="Calibri" w:cs="Calibri"/>
          <w:sz w:val="24"/>
          <w:szCs w:val="24"/>
        </w:rPr>
      </w:pPr>
    </w:p>
    <w:p w:rsidR="00803BD7" w:rsidRPr="00AF5708" w:rsidRDefault="00803BD7" w:rsidP="00AF5708">
      <w:pPr>
        <w:jc w:val="both"/>
        <w:rPr>
          <w:rFonts w:ascii="Calibri" w:hAnsi="Calibri" w:cs="Calibri"/>
          <w:sz w:val="24"/>
          <w:szCs w:val="24"/>
        </w:rPr>
      </w:pPr>
    </w:p>
    <w:sectPr w:rsidR="00803BD7" w:rsidRPr="00A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FF"/>
    <w:rsid w:val="001333EF"/>
    <w:rsid w:val="003129B8"/>
    <w:rsid w:val="00330E2F"/>
    <w:rsid w:val="004325FF"/>
    <w:rsid w:val="007C5B2C"/>
    <w:rsid w:val="00803BD7"/>
    <w:rsid w:val="008230B7"/>
    <w:rsid w:val="00836916"/>
    <w:rsid w:val="00AF5708"/>
    <w:rsid w:val="00B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14A6"/>
  <w15:chartTrackingRefBased/>
  <w15:docId w15:val="{C53B0E99-516E-469F-BD8C-B49353AE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325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25FF"/>
    <w:rPr>
      <w:b/>
      <w:bCs/>
    </w:rPr>
  </w:style>
  <w:style w:type="character" w:customStyle="1" w:styleId="text">
    <w:name w:val="text"/>
    <w:basedOn w:val="a0"/>
    <w:rsid w:val="004325FF"/>
  </w:style>
  <w:style w:type="character" w:customStyle="1" w:styleId="20">
    <w:name w:val="Заголовок 2 Знак"/>
    <w:basedOn w:val="a0"/>
    <w:link w:val="2"/>
    <w:uiPriority w:val="9"/>
    <w:semiHidden/>
    <w:rsid w:val="00432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43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82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30B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57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AF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0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4130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82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9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898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762">
          <w:blockQuote w:val="1"/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954">
          <w:blockQuote w:val="1"/>
          <w:marLeft w:val="0"/>
          <w:marRight w:val="720"/>
          <w:marTop w:val="100"/>
          <w:marBottom w:val="525"/>
          <w:divBdr>
            <w:top w:val="none" w:sz="0" w:space="0" w:color="auto"/>
            <w:left w:val="single" w:sz="48" w:space="15" w:color="9AA7BD"/>
            <w:bottom w:val="none" w:sz="0" w:space="0" w:color="auto"/>
            <w:right w:val="none" w:sz="0" w:space="0" w:color="auto"/>
          </w:divBdr>
        </w:div>
      </w:divsChild>
    </w:div>
    <w:div w:id="605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985">
          <w:blockQuote w:val="1"/>
          <w:marLeft w:val="0"/>
          <w:marRight w:val="720"/>
          <w:marTop w:val="100"/>
          <w:marBottom w:val="525"/>
          <w:divBdr>
            <w:top w:val="none" w:sz="0" w:space="0" w:color="auto"/>
            <w:left w:val="single" w:sz="48" w:space="15" w:color="9AA7BD"/>
            <w:bottom w:val="none" w:sz="0" w:space="0" w:color="auto"/>
            <w:right w:val="none" w:sz="0" w:space="0" w:color="auto"/>
          </w:divBdr>
        </w:div>
      </w:divsChild>
    </w:div>
    <w:div w:id="89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9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96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493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3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0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69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0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9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15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55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0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2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633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demec.ru/news/2024/12/19/putin-podvel-itogi-2024-goda-chto-on-skazal-o-zdravookhranenii/" TargetMode="External"/><Relationship Id="rId18" Type="http://schemas.openxmlformats.org/officeDocument/2006/relationships/hyperlink" Target="https://dumatv.ru/news/minzdrav-i-rospotrebnadzor-podderzhali-polnii-zapret-veipov" TargetMode="External"/><Relationship Id="rId26" Type="http://schemas.openxmlformats.org/officeDocument/2006/relationships/hyperlink" Target="https://medvestnik.ru/directory/persons/Careva-Olga-Vladimirovna.html" TargetMode="External"/><Relationship Id="rId21" Type="http://schemas.openxmlformats.org/officeDocument/2006/relationships/hyperlink" Target="https://senatinform.ru/news/matvienko_prizvala_utochnit_poryadok_primeneniya_klinicheskikh_rekomendatsiy_medikami/" TargetMode="External"/><Relationship Id="rId34" Type="http://schemas.openxmlformats.org/officeDocument/2006/relationships/hyperlink" Target="https://ria.ru/organization_Kaliningradskijj_oblastnojj_sud/" TargetMode="External"/><Relationship Id="rId7" Type="http://schemas.openxmlformats.org/officeDocument/2006/relationships/hyperlink" Target="https://vademec.ru/news/2024/03/28/volodin-schetnoy-palate-nuzhno-otsenit-effektivnost-tselevogo-nabora-v-medvuzy/" TargetMode="External"/><Relationship Id="rId12" Type="http://schemas.openxmlformats.org/officeDocument/2006/relationships/hyperlink" Target="https://vademec.ru/news/2024/12/11/razrabotchik-otozval-iz-gosdumy-zakonoproekt-o-zaprete-abortov-v-chastnykh-klinikakh/" TargetMode="External"/><Relationship Id="rId17" Type="http://schemas.openxmlformats.org/officeDocument/2006/relationships/hyperlink" Target="https://vk.com/wall-160662967_406033" TargetMode="External"/><Relationship Id="rId25" Type="http://schemas.openxmlformats.org/officeDocument/2006/relationships/hyperlink" Target="https://medvestnik.ru/content/news/V-Gosdume-nazvali-cenu-voprosa-dlya-povysheniya-vyplat-skoropomoshnikam.html" TargetMode="External"/><Relationship Id="rId33" Type="http://schemas.openxmlformats.org/officeDocument/2006/relationships/hyperlink" Target="https://ria.ru/location_Kaliningrad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vedomosti.ru/society/news/2024/12/16/1081608-10-mlrd-na-viplati-medrabotnikam?from=copy_text" TargetMode="External"/><Relationship Id="rId20" Type="http://schemas.openxmlformats.org/officeDocument/2006/relationships/hyperlink" Target="https://senatinform.ru/news/ugolovnaya_statya_ob_okazanii_nebezopasnykh_uslug_bolshe_ne_primenyaetsya_k_medikam/" TargetMode="External"/><Relationship Id="rId29" Type="http://schemas.openxmlformats.org/officeDocument/2006/relationships/hyperlink" Target="https://medvestnik.ru/content/news/V-Gosdume-rekomendovali-otkazat-v-povyshenii-socvyplat-medraotnikam-skoroi-pomosh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ademec.ru/news/2024/04/10/minzdrav-rf-detaliziroval-kvoty-na-tselevoe-obuchenie-v-2024-godu/" TargetMode="External"/><Relationship Id="rId11" Type="http://schemas.openxmlformats.org/officeDocument/2006/relationships/hyperlink" Target="https://t.me/vademecum_live/14340" TargetMode="External"/><Relationship Id="rId24" Type="http://schemas.openxmlformats.org/officeDocument/2006/relationships/hyperlink" Target="https://senatinform.ru/news/murashko_klinicheskie_rekomendatsii_sovershenstvuyutsya_do_kontsa_goda_ikh_budet_560/?utm_source=yxnews&amp;utm_medium=desktop&amp;utm_referrer=https%3A%2F%2Fdzen.ru%2Fnews%2Fsearch" TargetMode="External"/><Relationship Id="rId32" Type="http://schemas.openxmlformats.org/officeDocument/2006/relationships/hyperlink" Target="https://medvestnik.ru/content/news/S-2025-goda-sredstva-na-okazanie-skoroi-pomoshi-v-Programme-gosgarantii-budut-celevymi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.me/vademecum_live/13727" TargetMode="External"/><Relationship Id="rId15" Type="http://schemas.openxmlformats.org/officeDocument/2006/relationships/hyperlink" Target="https://medvestnik.ru/content/news/Pravitelstvo-pereraspredelilo-sredstva-na-regionalnye-programmy-modernizacii-pervichki.html" TargetMode="External"/><Relationship Id="rId23" Type="http://schemas.openxmlformats.org/officeDocument/2006/relationships/hyperlink" Target="https://senatinform.ru/news/minzdrav_dolzhen_razyasnit_regionam_sut_klinicheskikh_rekomendatsiy_po_medpomoshchi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ria.ru/20241218/vrachi-1989970506.html?utm_source=yxnews&amp;utm_medium=desktop&amp;utm_referrer=https%3A%2F%2Fdzen.ru%2Fnews%2Fsearch" TargetMode="External"/><Relationship Id="rId10" Type="http://schemas.openxmlformats.org/officeDocument/2006/relationships/hyperlink" Target="https://vademec.ru/news/2024/12/18/v-bashkirii-patsienty-s-astmoy-ne-mogut-poluchit-preparaty-iz-spiska-zhnvlp/" TargetMode="External"/><Relationship Id="rId19" Type="http://schemas.openxmlformats.org/officeDocument/2006/relationships/hyperlink" Target="https://dumatv.ru/news/komitet-gd-po-ohrane-zdorovya-v-vesennyuyu-sessiyu-vernetsya-k-voprosu-o-zamene-ponyatiya-meditsinskoi-uslugi-na-meditsinskuyu-pomosch?utm_source=yxnews&amp;utm_medium=desktop&amp;utm_referrer=https%3A%2F%2Fdzen.ru%2Fnews%2Fsearch" TargetMode="External"/><Relationship Id="rId31" Type="http://schemas.openxmlformats.org/officeDocument/2006/relationships/hyperlink" Target="https://medvestnik.ru/content/news/Golikova-soobshila-o-nedofinansirovanii-skoroi-v-regionah-v-razmere-9-mlrd-rublei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n-now.ru/minzdrav-svyazalsya-s-nizhegorodkoj-posle-zhaloby-putinu-na-nexvatku-vrachej/" TargetMode="External"/><Relationship Id="rId14" Type="http://schemas.openxmlformats.org/officeDocument/2006/relationships/hyperlink" Target="http://static.government.ru/media/files/WrXMIlHjQPwdzLw2iHUpDNGDsWamboor.pdf" TargetMode="External"/><Relationship Id="rId22" Type="http://schemas.openxmlformats.org/officeDocument/2006/relationships/hyperlink" Target="https://senatinform.ru/news/matvienko_prizvala_utochnit_poryadok_primeneniya_klinicheskikh_rekomendatsiy_medikami/" TargetMode="External"/><Relationship Id="rId27" Type="http://schemas.openxmlformats.org/officeDocument/2006/relationships/hyperlink" Target="https://medvestnik.ru/content/news/V-Rossii-snova-sokratilos-chislo-stancii-SMP.html" TargetMode="External"/><Relationship Id="rId30" Type="http://schemas.openxmlformats.org/officeDocument/2006/relationships/hyperlink" Target="https://medvestnik.ru/content/news/Minzdrav-zayavil-o-roste-zarplat-u-medrabotnikov-skoroi-pomoshi-na-10-30.html" TargetMode="External"/><Relationship Id="rId35" Type="http://schemas.openxmlformats.org/officeDocument/2006/relationships/hyperlink" Target="https://ria.ru/organization_Moskovskijj_oblastnojj_sud/" TargetMode="External"/><Relationship Id="rId8" Type="http://schemas.openxmlformats.org/officeDocument/2006/relationships/hyperlink" Target="https://www.vademec.ru/news/2024/03/21/pravitelstvo-uvelichilo-razmer-sotsvyplat-medikam-i-rasprostranilo-ikh-na-kliniki-fmb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3249</Words>
  <Characters>20599</Characters>
  <Application>Microsoft Office Word</Application>
  <DocSecurity>0</DocSecurity>
  <Lines>312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2024-12-23T11:34:00Z</dcterms:created>
  <dcterms:modified xsi:type="dcterms:W3CDTF">2024-12-23T11:34:00Z</dcterms:modified>
</cp:coreProperties>
</file>